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D238" w14:textId="77777777" w:rsidR="00874C69" w:rsidRDefault="00874C69" w:rsidP="00874C69">
      <w:pPr>
        <w:pStyle w:val="BodyA"/>
        <w:shd w:val="clear" w:color="auto" w:fill="FFFFFF"/>
        <w:spacing w:line="276" w:lineRule="auto"/>
        <w:jc w:val="center"/>
        <w:rPr>
          <w:rFonts w:ascii="Arial" w:hAnsi="Arial"/>
          <w:b/>
          <w:bCs/>
          <w:sz w:val="28"/>
          <w:szCs w:val="28"/>
          <w:shd w:val="clear" w:color="auto" w:fill="FFFFFF"/>
          <w:lang w:val="en-US"/>
        </w:rPr>
      </w:pPr>
      <w:r>
        <w:rPr>
          <w:rFonts w:ascii="Arial" w:hAnsi="Arial"/>
          <w:b/>
          <w:bCs/>
          <w:sz w:val="28"/>
          <w:szCs w:val="28"/>
          <w:shd w:val="clear" w:color="auto" w:fill="FFFFFF"/>
          <w:lang w:val="en-US"/>
        </w:rPr>
        <w:t>Minutes of Royton and Crompton Family Practice</w:t>
      </w:r>
    </w:p>
    <w:p w14:paraId="494A7CDE" w14:textId="77777777" w:rsidR="00874C69" w:rsidRDefault="00874C69" w:rsidP="00874C69">
      <w:pPr>
        <w:pStyle w:val="BodyA"/>
        <w:shd w:val="clear" w:color="auto" w:fill="FFFFFF"/>
        <w:spacing w:line="276" w:lineRule="auto"/>
        <w:jc w:val="center"/>
      </w:pPr>
      <w:r>
        <w:rPr>
          <w:rFonts w:ascii="Arial" w:hAnsi="Arial"/>
          <w:b/>
          <w:bCs/>
          <w:sz w:val="28"/>
          <w:szCs w:val="28"/>
          <w:shd w:val="clear" w:color="auto" w:fill="FFFFFF"/>
          <w:lang w:val="en-US"/>
        </w:rPr>
        <w:t xml:space="preserve">PPG Meeting  </w:t>
      </w:r>
      <w:r w:rsidR="00E433A1">
        <w:rPr>
          <w:rFonts w:ascii="Arial" w:hAnsi="Arial"/>
          <w:b/>
          <w:bCs/>
          <w:sz w:val="28"/>
          <w:szCs w:val="28"/>
          <w:shd w:val="clear" w:color="auto" w:fill="FFFFFF"/>
          <w:lang w:val="en-US"/>
        </w:rPr>
        <w:t>Tuesday 25</w:t>
      </w:r>
      <w:r w:rsidR="00E433A1" w:rsidRPr="00E433A1">
        <w:rPr>
          <w:rFonts w:ascii="Arial" w:hAnsi="Arial"/>
          <w:b/>
          <w:bCs/>
          <w:sz w:val="28"/>
          <w:szCs w:val="28"/>
          <w:shd w:val="clear" w:color="auto" w:fill="FFFFFF"/>
          <w:vertAlign w:val="superscript"/>
          <w:lang w:val="en-US"/>
        </w:rPr>
        <w:t>th</w:t>
      </w:r>
      <w:r w:rsidR="00E433A1">
        <w:rPr>
          <w:rFonts w:ascii="Arial" w:hAnsi="Arial"/>
          <w:b/>
          <w:bCs/>
          <w:sz w:val="28"/>
          <w:szCs w:val="28"/>
          <w:shd w:val="clear" w:color="auto" w:fill="FFFFFF"/>
          <w:lang w:val="en-US"/>
        </w:rPr>
        <w:t xml:space="preserve"> April </w:t>
      </w:r>
      <w:r>
        <w:rPr>
          <w:rFonts w:ascii="Arial" w:hAnsi="Arial"/>
          <w:b/>
          <w:bCs/>
          <w:sz w:val="28"/>
          <w:szCs w:val="28"/>
          <w:shd w:val="clear" w:color="auto" w:fill="FFFFFF"/>
          <w:lang w:val="en-US"/>
        </w:rPr>
        <w:t xml:space="preserve">5:30 p.m. </w:t>
      </w:r>
    </w:p>
    <w:tbl>
      <w:tblPr>
        <w:tblW w:w="10080" w:type="dxa"/>
        <w:jc w:val="center"/>
        <w:tblLayout w:type="fixed"/>
        <w:tblCellMar>
          <w:left w:w="10" w:type="dxa"/>
          <w:right w:w="10" w:type="dxa"/>
        </w:tblCellMar>
        <w:tblLook w:val="04A0" w:firstRow="1" w:lastRow="0" w:firstColumn="1" w:lastColumn="0" w:noHBand="0" w:noVBand="1"/>
      </w:tblPr>
      <w:tblGrid>
        <w:gridCol w:w="2424"/>
        <w:gridCol w:w="6121"/>
        <w:gridCol w:w="1535"/>
      </w:tblGrid>
      <w:tr w:rsidR="00874C69" w14:paraId="4B5937C0" w14:textId="77777777" w:rsidTr="00594135">
        <w:trPr>
          <w:trHeight w:val="509"/>
          <w:jc w:val="center"/>
        </w:trPr>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9A53846" w14:textId="77777777" w:rsidR="00874C69" w:rsidRDefault="00583C11">
            <w:pPr>
              <w:pStyle w:val="BodyA"/>
              <w:widowControl w:val="0"/>
              <w:shd w:val="clear" w:color="auto" w:fill="FFFFFF"/>
              <w:suppressAutoHyphens/>
              <w:rPr>
                <w:rFonts w:ascii="Arial" w:hAnsi="Arial"/>
                <w:b/>
                <w:bCs/>
                <w:shd w:val="clear" w:color="auto" w:fill="FFFFFF"/>
                <w:lang w:val="en-US"/>
              </w:rPr>
            </w:pPr>
            <w:r>
              <w:rPr>
                <w:rFonts w:ascii="Arial" w:hAnsi="Arial"/>
                <w:b/>
                <w:bCs/>
                <w:shd w:val="clear" w:color="auto" w:fill="FFFFFF"/>
                <w:lang w:val="en-US"/>
              </w:rPr>
              <w:t>Agenda</w:t>
            </w:r>
          </w:p>
        </w:tc>
        <w:tc>
          <w:tcPr>
            <w:tcW w:w="61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26CB749" w14:textId="77777777" w:rsidR="00583C11" w:rsidRPr="00583C11" w:rsidRDefault="00583C11" w:rsidP="00583C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rPr>
                <w:rFonts w:asciiTheme="majorHAnsi" w:hAnsiTheme="majorHAnsi" w:cstheme="majorHAnsi"/>
                <w:color w:val="000000"/>
                <w:sz w:val="24"/>
                <w:szCs w:val="24"/>
                <w:shd w:val="clear" w:color="auto" w:fill="FFFFFF"/>
                <w:lang w:val="en-US"/>
              </w:rPr>
            </w:pPr>
            <w:r w:rsidRPr="00583C11">
              <w:rPr>
                <w:rFonts w:asciiTheme="majorHAnsi" w:hAnsiTheme="majorHAnsi" w:cstheme="majorHAnsi"/>
                <w:color w:val="000000"/>
                <w:sz w:val="24"/>
                <w:szCs w:val="24"/>
                <w:shd w:val="clear" w:color="auto" w:fill="FFFFFF"/>
                <w:lang w:val="en-US"/>
              </w:rPr>
              <w:t>1]</w:t>
            </w:r>
            <w:r w:rsidRPr="00583C11">
              <w:rPr>
                <w:rFonts w:asciiTheme="majorHAnsi" w:hAnsiTheme="majorHAnsi" w:cstheme="majorHAnsi"/>
                <w:color w:val="000000"/>
                <w:sz w:val="24"/>
                <w:szCs w:val="24"/>
                <w:shd w:val="clear" w:color="auto" w:fill="FFFFFF"/>
                <w:lang w:val="en-US"/>
              </w:rPr>
              <w:tab/>
              <w:t>The Chair has tended her resignation as Chair and member of the PPG for personal reasons</w:t>
            </w:r>
          </w:p>
          <w:p w14:paraId="7FC04DE6" w14:textId="77777777" w:rsidR="00583C11" w:rsidRPr="000B3794" w:rsidRDefault="00583C11" w:rsidP="00583C11">
            <w:pPr>
              <w:widowControl/>
              <w:autoSpaceDN/>
              <w:spacing w:after="140"/>
              <w:rPr>
                <w:rFonts w:asciiTheme="majorHAnsi" w:hAnsiTheme="majorHAnsi" w:cstheme="majorHAnsi"/>
                <w:color w:val="000000"/>
                <w:sz w:val="24"/>
                <w:szCs w:val="24"/>
                <w:shd w:val="clear" w:color="auto" w:fill="FFFFFF"/>
                <w:lang w:val="en-US"/>
              </w:rPr>
            </w:pPr>
            <w:r w:rsidRPr="00583C11">
              <w:rPr>
                <w:rFonts w:asciiTheme="majorHAnsi" w:hAnsiTheme="majorHAnsi" w:cstheme="majorHAnsi"/>
                <w:color w:val="000000"/>
                <w:sz w:val="24"/>
                <w:szCs w:val="24"/>
                <w:shd w:val="clear" w:color="auto" w:fill="FFFFFF"/>
                <w:lang w:val="en-US"/>
              </w:rPr>
              <w:t>2]</w:t>
            </w:r>
            <w:r w:rsidRPr="00583C11">
              <w:rPr>
                <w:rFonts w:asciiTheme="majorHAnsi" w:hAnsiTheme="majorHAnsi" w:cstheme="majorHAnsi"/>
                <w:color w:val="000000"/>
                <w:sz w:val="24"/>
                <w:szCs w:val="24"/>
                <w:shd w:val="clear" w:color="auto" w:fill="FFFFFF"/>
                <w:lang w:val="en-US"/>
              </w:rPr>
              <w:tab/>
              <w:t>Apologies</w:t>
            </w:r>
            <w:r w:rsidRPr="00583C11">
              <w:rPr>
                <w:rFonts w:asciiTheme="majorHAnsi" w:hAnsiTheme="majorHAnsi" w:cstheme="majorHAnsi"/>
                <w:color w:val="000000"/>
                <w:sz w:val="24"/>
                <w:szCs w:val="24"/>
                <w:shd w:val="clear" w:color="auto" w:fill="FFFFFF"/>
                <w:lang w:val="en-US"/>
              </w:rPr>
              <w:tab/>
            </w:r>
          </w:p>
          <w:p w14:paraId="0F795D5B" w14:textId="77777777" w:rsidR="00583C11" w:rsidRPr="00583C11" w:rsidRDefault="00583C11" w:rsidP="00583C11">
            <w:pPr>
              <w:widowControl/>
              <w:autoSpaceDN/>
              <w:spacing w:after="140"/>
              <w:rPr>
                <w:rFonts w:asciiTheme="majorHAnsi" w:hAnsiTheme="majorHAnsi" w:cstheme="majorHAnsi"/>
                <w:color w:val="000000"/>
                <w:sz w:val="24"/>
                <w:szCs w:val="24"/>
                <w:shd w:val="clear" w:color="auto" w:fill="FFFFFF"/>
                <w:lang w:val="en-US"/>
              </w:rPr>
            </w:pPr>
            <w:r w:rsidRPr="00583C11">
              <w:rPr>
                <w:rFonts w:asciiTheme="majorHAnsi" w:hAnsiTheme="majorHAnsi" w:cstheme="majorHAnsi"/>
                <w:color w:val="000000"/>
                <w:sz w:val="24"/>
                <w:szCs w:val="24"/>
                <w:shd w:val="clear" w:color="auto" w:fill="FFFFFF"/>
                <w:lang w:val="en-US"/>
              </w:rPr>
              <w:t xml:space="preserve">3] </w:t>
            </w:r>
            <w:r w:rsidRPr="00583C11">
              <w:rPr>
                <w:rFonts w:asciiTheme="majorHAnsi" w:hAnsiTheme="majorHAnsi" w:cstheme="majorHAnsi"/>
                <w:color w:val="000000"/>
                <w:sz w:val="24"/>
                <w:szCs w:val="24"/>
                <w:shd w:val="clear" w:color="auto" w:fill="FFFFFF"/>
                <w:lang w:val="en-US"/>
              </w:rPr>
              <w:tab/>
              <w:t>Approval of minutes of meeting Wednesday 1st February 2023</w:t>
            </w:r>
          </w:p>
          <w:p w14:paraId="3DFF15A5" w14:textId="77777777" w:rsidR="00583C11" w:rsidRPr="00583C11" w:rsidRDefault="00583C11" w:rsidP="00583C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rPr>
                <w:rFonts w:asciiTheme="majorHAnsi" w:hAnsiTheme="majorHAnsi" w:cstheme="majorHAnsi"/>
                <w:color w:val="000000"/>
                <w:sz w:val="24"/>
                <w:szCs w:val="24"/>
                <w:shd w:val="clear" w:color="auto" w:fill="FFFFFF"/>
                <w:lang w:val="en-US"/>
              </w:rPr>
            </w:pPr>
            <w:r w:rsidRPr="00583C11">
              <w:rPr>
                <w:rFonts w:asciiTheme="majorHAnsi" w:hAnsiTheme="majorHAnsi" w:cstheme="majorHAnsi"/>
                <w:color w:val="000000"/>
                <w:sz w:val="24"/>
                <w:szCs w:val="24"/>
                <w:shd w:val="clear" w:color="auto" w:fill="FFFFFF"/>
                <w:lang w:val="en-US"/>
              </w:rPr>
              <w:t xml:space="preserve">4] </w:t>
            </w:r>
            <w:r w:rsidRPr="00583C11">
              <w:rPr>
                <w:rFonts w:asciiTheme="majorHAnsi" w:hAnsiTheme="majorHAnsi" w:cstheme="majorHAnsi"/>
                <w:color w:val="000000"/>
                <w:sz w:val="24"/>
                <w:szCs w:val="24"/>
                <w:shd w:val="clear" w:color="auto" w:fill="FFFFFF"/>
                <w:lang w:val="en-US"/>
              </w:rPr>
              <w:tab/>
              <w:t>Matters arising</w:t>
            </w:r>
          </w:p>
          <w:p w14:paraId="7DEE2D82" w14:textId="77777777" w:rsidR="00583C11" w:rsidRPr="00583C11" w:rsidRDefault="00583C11" w:rsidP="00583C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rPr>
                <w:rFonts w:asciiTheme="majorHAnsi" w:hAnsiTheme="majorHAnsi" w:cstheme="majorHAnsi"/>
                <w:color w:val="000000"/>
                <w:sz w:val="24"/>
                <w:szCs w:val="24"/>
                <w:shd w:val="clear" w:color="auto" w:fill="FFFFFF"/>
                <w:lang w:val="en-US"/>
              </w:rPr>
            </w:pPr>
            <w:r w:rsidRPr="00583C11">
              <w:rPr>
                <w:rFonts w:asciiTheme="majorHAnsi" w:hAnsiTheme="majorHAnsi" w:cstheme="majorHAnsi"/>
                <w:color w:val="000000"/>
                <w:sz w:val="24"/>
                <w:szCs w:val="24"/>
                <w:shd w:val="clear" w:color="auto" w:fill="FFFFFF"/>
                <w:lang w:val="en-US"/>
              </w:rPr>
              <w:t>5]</w:t>
            </w:r>
            <w:r w:rsidRPr="00583C11">
              <w:rPr>
                <w:rFonts w:asciiTheme="majorHAnsi" w:hAnsiTheme="majorHAnsi" w:cstheme="majorHAnsi"/>
                <w:color w:val="000000"/>
                <w:sz w:val="24"/>
                <w:szCs w:val="24"/>
                <w:shd w:val="clear" w:color="auto" w:fill="FFFFFF"/>
                <w:lang w:val="en-US"/>
              </w:rPr>
              <w:tab/>
              <w:t xml:space="preserve">Update from practice to include recent information about a </w:t>
            </w:r>
            <w:r w:rsidRPr="00583C11">
              <w:rPr>
                <w:rFonts w:asciiTheme="majorHAnsi" w:hAnsiTheme="majorHAnsi" w:cstheme="majorHAnsi"/>
                <w:color w:val="000000"/>
                <w:sz w:val="24"/>
                <w:szCs w:val="24"/>
                <w:shd w:val="clear" w:color="auto" w:fill="FFFFFF"/>
                <w:lang w:val="en-US"/>
              </w:rPr>
              <w:tab/>
              <w:t>new approach to appointment systems</w:t>
            </w:r>
          </w:p>
          <w:p w14:paraId="3554DAE0" w14:textId="77777777" w:rsidR="00583C11" w:rsidRPr="00583C11" w:rsidRDefault="00583C11" w:rsidP="00583C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rPr>
                <w:rFonts w:asciiTheme="majorHAnsi" w:hAnsiTheme="majorHAnsi" w:cstheme="majorHAnsi"/>
                <w:color w:val="000000"/>
                <w:sz w:val="24"/>
                <w:szCs w:val="24"/>
                <w:shd w:val="clear" w:color="auto" w:fill="FFFFFF"/>
                <w:lang w:val="en-US"/>
              </w:rPr>
            </w:pPr>
            <w:r w:rsidRPr="00583C11">
              <w:rPr>
                <w:rFonts w:asciiTheme="majorHAnsi" w:hAnsiTheme="majorHAnsi" w:cstheme="majorHAnsi"/>
                <w:color w:val="000000"/>
                <w:sz w:val="24"/>
                <w:szCs w:val="24"/>
                <w:shd w:val="clear" w:color="auto" w:fill="FFFFFF"/>
                <w:lang w:val="en-US"/>
              </w:rPr>
              <w:t>6]</w:t>
            </w:r>
            <w:r w:rsidRPr="00583C11">
              <w:rPr>
                <w:rFonts w:asciiTheme="majorHAnsi" w:hAnsiTheme="majorHAnsi" w:cstheme="majorHAnsi"/>
                <w:color w:val="000000"/>
                <w:sz w:val="24"/>
                <w:szCs w:val="24"/>
                <w:shd w:val="clear" w:color="auto" w:fill="FFFFFF"/>
                <w:lang w:val="en-US"/>
              </w:rPr>
              <w:tab/>
              <w:t>Presentation of draft leaflet:</w:t>
            </w:r>
          </w:p>
          <w:p w14:paraId="135D8697" w14:textId="77777777" w:rsidR="00583C11" w:rsidRPr="00583C11" w:rsidRDefault="00583C11" w:rsidP="00583C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rPr>
                <w:rFonts w:asciiTheme="majorHAnsi" w:hAnsiTheme="majorHAnsi" w:cstheme="majorHAnsi"/>
                <w:color w:val="000000"/>
                <w:sz w:val="24"/>
                <w:szCs w:val="24"/>
                <w:shd w:val="clear" w:color="auto" w:fill="FFFFFF"/>
                <w:lang w:val="en-US"/>
              </w:rPr>
            </w:pPr>
            <w:r w:rsidRPr="00583C11">
              <w:rPr>
                <w:rFonts w:asciiTheme="majorHAnsi" w:hAnsiTheme="majorHAnsi" w:cstheme="majorHAnsi"/>
                <w:color w:val="000000"/>
                <w:sz w:val="24"/>
                <w:szCs w:val="24"/>
                <w:shd w:val="clear" w:color="auto" w:fill="FFFFFF"/>
                <w:lang w:val="en-US"/>
              </w:rPr>
              <w:tab/>
              <w:t xml:space="preserve">Signpost and help for younger practice members </w:t>
            </w:r>
          </w:p>
          <w:p w14:paraId="0600FFB6" w14:textId="77777777" w:rsidR="00583C11" w:rsidRPr="00583C11" w:rsidRDefault="00583C11" w:rsidP="00583C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rPr>
                <w:rFonts w:asciiTheme="majorHAnsi" w:hAnsiTheme="majorHAnsi" w:cstheme="majorHAnsi"/>
                <w:color w:val="000000"/>
                <w:sz w:val="24"/>
                <w:szCs w:val="24"/>
                <w:shd w:val="clear" w:color="auto" w:fill="FFFFFF"/>
                <w:lang w:val="en-US"/>
              </w:rPr>
            </w:pPr>
            <w:r w:rsidRPr="00583C11">
              <w:rPr>
                <w:rFonts w:asciiTheme="majorHAnsi" w:hAnsiTheme="majorHAnsi" w:cstheme="majorHAnsi"/>
                <w:color w:val="000000"/>
                <w:sz w:val="24"/>
                <w:szCs w:val="24"/>
                <w:shd w:val="clear" w:color="auto" w:fill="FFFFFF"/>
                <w:lang w:val="en-US"/>
              </w:rPr>
              <w:t>7]</w:t>
            </w:r>
            <w:r w:rsidRPr="00583C11">
              <w:rPr>
                <w:rFonts w:asciiTheme="majorHAnsi" w:hAnsiTheme="majorHAnsi" w:cstheme="majorHAnsi"/>
                <w:color w:val="000000"/>
                <w:sz w:val="24"/>
                <w:szCs w:val="24"/>
                <w:shd w:val="clear" w:color="auto" w:fill="FFFFFF"/>
                <w:lang w:val="en-US"/>
              </w:rPr>
              <w:tab/>
              <w:t>BC to provide an update on diabetes awareness activity</w:t>
            </w:r>
          </w:p>
          <w:p w14:paraId="6F5EAD13" w14:textId="77777777" w:rsidR="00583C11" w:rsidRPr="00583C11" w:rsidRDefault="00583C11" w:rsidP="00583C11">
            <w:pPr>
              <w:widowControl/>
              <w:autoSpaceDN/>
              <w:rPr>
                <w:rFonts w:asciiTheme="majorHAnsi" w:hAnsiTheme="majorHAnsi" w:cstheme="majorHAnsi"/>
                <w:color w:val="000000"/>
                <w:sz w:val="24"/>
                <w:szCs w:val="24"/>
                <w:shd w:val="clear" w:color="auto" w:fill="FFFFFF"/>
                <w:lang w:val="en-US"/>
              </w:rPr>
            </w:pPr>
            <w:r w:rsidRPr="00583C11">
              <w:rPr>
                <w:rFonts w:asciiTheme="majorHAnsi" w:hAnsiTheme="majorHAnsi" w:cstheme="majorHAnsi"/>
                <w:color w:val="000000"/>
                <w:sz w:val="24"/>
                <w:szCs w:val="24"/>
                <w:shd w:val="clear" w:color="auto" w:fill="FFFFFF"/>
                <w:lang w:val="en-US"/>
              </w:rPr>
              <w:t>8]</w:t>
            </w:r>
            <w:r w:rsidRPr="00583C11">
              <w:rPr>
                <w:rFonts w:asciiTheme="majorHAnsi" w:hAnsiTheme="majorHAnsi" w:cstheme="majorHAnsi"/>
                <w:color w:val="000000"/>
                <w:sz w:val="24"/>
                <w:szCs w:val="24"/>
                <w:shd w:val="clear" w:color="auto" w:fill="FFFFFF"/>
                <w:lang w:val="en-US"/>
              </w:rPr>
              <w:tab/>
              <w:t>AOB</w:t>
            </w:r>
          </w:p>
          <w:p w14:paraId="1E22A871" w14:textId="77777777" w:rsidR="00583C11" w:rsidRPr="00583C11" w:rsidRDefault="00583C11" w:rsidP="00583C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rPr>
                <w:rFonts w:asciiTheme="majorHAnsi" w:hAnsiTheme="majorHAnsi" w:cstheme="majorHAnsi"/>
                <w:color w:val="000000"/>
                <w:sz w:val="24"/>
                <w:szCs w:val="24"/>
                <w:shd w:val="clear" w:color="auto" w:fill="FFFFFF"/>
                <w:lang w:val="en-US"/>
              </w:rPr>
            </w:pPr>
          </w:p>
          <w:p w14:paraId="32A4B851" w14:textId="77777777" w:rsidR="00874C69" w:rsidRPr="000B3794" w:rsidRDefault="00874C69" w:rsidP="00583C11">
            <w:pPr>
              <w:pStyle w:val="Standard"/>
              <w:widowControl w:val="0"/>
              <w:suppressAutoHyphens/>
              <w:rPr>
                <w:rFonts w:asciiTheme="majorHAnsi" w:hAnsiTheme="majorHAnsi" w:cstheme="majorHAnsi"/>
                <w:color w:val="000000"/>
                <w:shd w:val="clear" w:color="auto" w:fill="FFFFFF"/>
                <w:lang w:eastAsia="zh-CN" w:bidi="hi-IN"/>
              </w:rPr>
            </w:pPr>
          </w:p>
        </w:tc>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743FB6EA" w14:textId="77777777" w:rsidR="00874C69" w:rsidRDefault="00874C69">
            <w:pPr>
              <w:pStyle w:val="BodyA"/>
              <w:widowControl w:val="0"/>
              <w:shd w:val="clear" w:color="auto" w:fill="FFFFFF"/>
              <w:suppressAutoHyphens/>
              <w:rPr>
                <w:rFonts w:ascii="Arial" w:hAnsi="Arial"/>
                <w:b/>
                <w:bCs/>
                <w:shd w:val="clear" w:color="auto" w:fill="FFFFFF"/>
                <w:lang w:val="en-US"/>
              </w:rPr>
            </w:pPr>
            <w:r>
              <w:rPr>
                <w:rFonts w:ascii="Arial" w:hAnsi="Arial"/>
                <w:b/>
                <w:bCs/>
                <w:shd w:val="clear" w:color="auto" w:fill="FFFFFF"/>
                <w:lang w:val="en-US"/>
              </w:rPr>
              <w:t>Action</w:t>
            </w:r>
          </w:p>
        </w:tc>
      </w:tr>
      <w:tr w:rsidR="00874C69" w14:paraId="0ECECC0E" w14:textId="77777777" w:rsidTr="00594135">
        <w:trPr>
          <w:trHeight w:val="310"/>
          <w:jc w:val="center"/>
        </w:trPr>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38BCAD9F" w14:textId="77777777" w:rsidR="00874C69" w:rsidRDefault="00874C69">
            <w:pPr>
              <w:pStyle w:val="BodyA"/>
              <w:widowControl w:val="0"/>
              <w:shd w:val="clear" w:color="auto" w:fill="FFFFFF"/>
              <w:suppressAutoHyphens/>
              <w:rPr>
                <w:rFonts w:ascii="Arial" w:hAnsi="Arial"/>
                <w:b/>
                <w:bCs/>
                <w:shd w:val="clear" w:color="auto" w:fill="FFFFFF"/>
                <w:lang w:val="en-US"/>
              </w:rPr>
            </w:pPr>
            <w:r>
              <w:rPr>
                <w:rFonts w:ascii="Arial" w:hAnsi="Arial"/>
                <w:b/>
                <w:bCs/>
                <w:shd w:val="clear" w:color="auto" w:fill="FFFFFF"/>
                <w:lang w:val="en-US"/>
              </w:rPr>
              <w:t>Present</w:t>
            </w:r>
          </w:p>
        </w:tc>
        <w:tc>
          <w:tcPr>
            <w:tcW w:w="61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395D83AE" w14:textId="77777777" w:rsidR="00874C69" w:rsidRPr="000B3794" w:rsidRDefault="00583C11">
            <w:pPr>
              <w:pStyle w:val="BodyA"/>
              <w:widowControl w:val="0"/>
              <w:shd w:val="clear" w:color="auto" w:fill="FFFFFF"/>
              <w:suppressAutoHyphens/>
              <w:rPr>
                <w:rFonts w:asciiTheme="majorHAnsi" w:hAnsiTheme="majorHAnsi" w:cstheme="majorHAnsi"/>
              </w:rPr>
            </w:pPr>
            <w:r w:rsidRPr="000B3794">
              <w:rPr>
                <w:rFonts w:asciiTheme="majorHAnsi" w:hAnsiTheme="majorHAnsi" w:cstheme="majorHAnsi"/>
                <w:shd w:val="clear" w:color="auto" w:fill="FFFFFF"/>
                <w:lang w:val="en-US"/>
              </w:rPr>
              <w:t>SP, BC, VM, CF</w:t>
            </w:r>
          </w:p>
        </w:tc>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39178A9" w14:textId="77777777" w:rsidR="00874C69" w:rsidRDefault="00874C69">
            <w:pPr>
              <w:pStyle w:val="Standard"/>
              <w:widowControl w:val="0"/>
              <w:suppressAutoHyphens/>
              <w:rPr>
                <w:lang w:bidi="hi-IN"/>
              </w:rPr>
            </w:pPr>
          </w:p>
        </w:tc>
      </w:tr>
      <w:tr w:rsidR="00874C69" w14:paraId="26D1592A" w14:textId="77777777" w:rsidTr="00594135">
        <w:trPr>
          <w:trHeight w:val="310"/>
          <w:jc w:val="center"/>
        </w:trPr>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E76F4B4" w14:textId="77777777" w:rsidR="00874C69" w:rsidRDefault="00874C69">
            <w:pPr>
              <w:pStyle w:val="Body"/>
              <w:widowControl w:val="0"/>
              <w:shd w:val="clear" w:color="auto" w:fill="FFFFFF"/>
              <w:suppressAutoHyphens/>
              <w:rPr>
                <w:rFonts w:ascii="Arial" w:hAnsi="Arial"/>
                <w:b/>
                <w:bCs/>
                <w:shd w:val="clear" w:color="auto" w:fill="FFFFFF"/>
              </w:rPr>
            </w:pPr>
            <w:r>
              <w:rPr>
                <w:rFonts w:ascii="Arial" w:hAnsi="Arial"/>
                <w:b/>
                <w:bCs/>
                <w:shd w:val="clear" w:color="auto" w:fill="FFFFFF"/>
              </w:rPr>
              <w:t>Apologies</w:t>
            </w:r>
          </w:p>
        </w:tc>
        <w:tc>
          <w:tcPr>
            <w:tcW w:w="61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965909" w14:textId="77777777" w:rsidR="00874C69" w:rsidRPr="000B3794" w:rsidRDefault="00583C11">
            <w:pPr>
              <w:pStyle w:val="BodyA"/>
              <w:widowControl w:val="0"/>
              <w:shd w:val="clear" w:color="auto" w:fill="FFFFFF"/>
              <w:suppressAutoHyphens/>
              <w:rPr>
                <w:rFonts w:asciiTheme="majorHAnsi" w:hAnsiTheme="majorHAnsi" w:cstheme="majorHAnsi"/>
              </w:rPr>
            </w:pPr>
            <w:r w:rsidRPr="000B3794">
              <w:rPr>
                <w:rFonts w:asciiTheme="majorHAnsi" w:hAnsiTheme="majorHAnsi" w:cstheme="majorHAnsi"/>
              </w:rPr>
              <w:t>KF.LF, SG &amp;SF</w:t>
            </w:r>
          </w:p>
          <w:p w14:paraId="36E2783A" w14:textId="77777777" w:rsidR="00874C69" w:rsidRPr="000B3794" w:rsidRDefault="00874C69">
            <w:pPr>
              <w:pStyle w:val="BodyA"/>
              <w:widowControl w:val="0"/>
              <w:shd w:val="clear" w:color="auto" w:fill="FFFFFF"/>
              <w:suppressAutoHyphens/>
              <w:rPr>
                <w:rFonts w:asciiTheme="majorHAnsi" w:hAnsiTheme="majorHAnsi" w:cstheme="majorHAnsi"/>
              </w:rPr>
            </w:pPr>
          </w:p>
          <w:p w14:paraId="292B0743" w14:textId="77777777" w:rsidR="00874C69" w:rsidRPr="000B3794" w:rsidRDefault="00874C69">
            <w:pPr>
              <w:pStyle w:val="BodyA"/>
              <w:widowControl w:val="0"/>
              <w:shd w:val="clear" w:color="auto" w:fill="FFFFFF"/>
              <w:suppressAutoHyphens/>
              <w:rPr>
                <w:rFonts w:asciiTheme="majorHAnsi" w:hAnsiTheme="majorHAnsi" w:cstheme="majorHAnsi"/>
              </w:rPr>
            </w:pPr>
          </w:p>
        </w:tc>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2C26609" w14:textId="77777777" w:rsidR="00874C69" w:rsidRDefault="00874C69">
            <w:pPr>
              <w:pStyle w:val="Standard"/>
              <w:widowControl w:val="0"/>
              <w:suppressAutoHyphens/>
              <w:rPr>
                <w:lang w:bidi="hi-IN"/>
              </w:rPr>
            </w:pPr>
          </w:p>
        </w:tc>
      </w:tr>
      <w:tr w:rsidR="00874C69" w14:paraId="1E27B0E5" w14:textId="77777777" w:rsidTr="00594135">
        <w:trPr>
          <w:trHeight w:val="650"/>
          <w:jc w:val="center"/>
        </w:trPr>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8565754" w14:textId="77777777" w:rsidR="00874C69" w:rsidRDefault="00874C69">
            <w:pPr>
              <w:pStyle w:val="BodyA"/>
              <w:widowControl w:val="0"/>
              <w:shd w:val="clear" w:color="auto" w:fill="FFFFFF"/>
              <w:suppressAutoHyphens/>
              <w:rPr>
                <w:rFonts w:ascii="Arial" w:hAnsi="Arial"/>
                <w:b/>
                <w:bCs/>
                <w:shd w:val="clear" w:color="auto" w:fill="FFFFFF"/>
                <w:lang w:val="en-US"/>
              </w:rPr>
            </w:pPr>
            <w:r>
              <w:rPr>
                <w:rFonts w:ascii="Arial" w:hAnsi="Arial"/>
                <w:b/>
                <w:bCs/>
                <w:shd w:val="clear" w:color="auto" w:fill="FFFFFF"/>
                <w:lang w:val="en-US"/>
              </w:rPr>
              <w:t>Approval of</w:t>
            </w:r>
          </w:p>
          <w:p w14:paraId="33611EC3" w14:textId="77777777" w:rsidR="00874C69" w:rsidRDefault="00874C69">
            <w:pPr>
              <w:pStyle w:val="BodyA"/>
              <w:widowControl w:val="0"/>
              <w:shd w:val="clear" w:color="auto" w:fill="FFFFFF"/>
              <w:suppressAutoHyphens/>
              <w:rPr>
                <w:rFonts w:ascii="Arial" w:hAnsi="Arial"/>
                <w:b/>
                <w:bCs/>
                <w:shd w:val="clear" w:color="auto" w:fill="FFFFFF"/>
                <w:lang w:val="en-US"/>
              </w:rPr>
            </w:pPr>
            <w:r>
              <w:rPr>
                <w:rFonts w:ascii="Arial" w:hAnsi="Arial"/>
                <w:b/>
                <w:bCs/>
                <w:shd w:val="clear" w:color="auto" w:fill="FFFFFF"/>
                <w:lang w:val="en-US"/>
              </w:rPr>
              <w:t>minutes</w:t>
            </w:r>
          </w:p>
        </w:tc>
        <w:tc>
          <w:tcPr>
            <w:tcW w:w="61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FE5F23D" w14:textId="77777777" w:rsidR="00874C69" w:rsidRPr="000B3794" w:rsidRDefault="00874C69">
            <w:pPr>
              <w:pStyle w:val="BodyA"/>
              <w:widowControl w:val="0"/>
              <w:shd w:val="clear" w:color="auto" w:fill="FFFFFF"/>
              <w:suppressAutoHyphens/>
              <w:rPr>
                <w:rFonts w:asciiTheme="majorHAnsi" w:hAnsiTheme="majorHAnsi" w:cstheme="majorHAnsi"/>
                <w:shd w:val="clear" w:color="auto" w:fill="FFFFFF"/>
                <w:lang w:val="en-US"/>
              </w:rPr>
            </w:pPr>
            <w:r w:rsidRPr="000B3794">
              <w:rPr>
                <w:rFonts w:asciiTheme="majorHAnsi" w:hAnsiTheme="majorHAnsi" w:cstheme="majorHAnsi"/>
                <w:shd w:val="clear" w:color="auto" w:fill="FFFFFF"/>
                <w:lang w:val="en-US"/>
              </w:rPr>
              <w:t>Approved</w:t>
            </w:r>
          </w:p>
        </w:tc>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38AC802" w14:textId="77777777" w:rsidR="00874C69" w:rsidRDefault="00874C69">
            <w:pPr>
              <w:pStyle w:val="Standard"/>
              <w:widowControl w:val="0"/>
              <w:suppressAutoHyphens/>
              <w:rPr>
                <w:lang w:bidi="hi-IN"/>
              </w:rPr>
            </w:pPr>
          </w:p>
        </w:tc>
      </w:tr>
      <w:tr w:rsidR="00583C11" w14:paraId="34C603D3" w14:textId="77777777" w:rsidTr="00594135">
        <w:trPr>
          <w:trHeight w:val="650"/>
          <w:jc w:val="center"/>
        </w:trPr>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3BA158F" w14:textId="77777777" w:rsidR="00583C11" w:rsidRDefault="00583C11">
            <w:pPr>
              <w:pStyle w:val="BodyA"/>
              <w:widowControl w:val="0"/>
              <w:shd w:val="clear" w:color="auto" w:fill="FFFFFF"/>
              <w:suppressAutoHyphens/>
              <w:rPr>
                <w:rFonts w:ascii="Arial" w:hAnsi="Arial"/>
                <w:b/>
                <w:bCs/>
                <w:shd w:val="clear" w:color="auto" w:fill="FFFFFF"/>
                <w:lang w:val="en-US"/>
              </w:rPr>
            </w:pPr>
            <w:r>
              <w:rPr>
                <w:rFonts w:ascii="Arial" w:hAnsi="Arial"/>
                <w:b/>
                <w:bCs/>
                <w:shd w:val="clear" w:color="auto" w:fill="FFFFFF"/>
                <w:lang w:val="en-US"/>
              </w:rPr>
              <w:t>Item 1</w:t>
            </w:r>
          </w:p>
        </w:tc>
        <w:tc>
          <w:tcPr>
            <w:tcW w:w="61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4D9FD05" w14:textId="77777777" w:rsidR="00583C11" w:rsidRPr="000B3794" w:rsidRDefault="00583C11">
            <w:pPr>
              <w:pStyle w:val="BodyA"/>
              <w:widowControl w:val="0"/>
              <w:shd w:val="clear" w:color="auto" w:fill="FFFFFF"/>
              <w:suppressAutoHyphens/>
              <w:rPr>
                <w:rFonts w:asciiTheme="majorHAnsi" w:hAnsiTheme="majorHAnsi" w:cstheme="majorHAnsi"/>
                <w:shd w:val="clear" w:color="auto" w:fill="FFFFFF"/>
                <w:lang w:val="en-US"/>
              </w:rPr>
            </w:pPr>
            <w:r w:rsidRPr="00583C11">
              <w:rPr>
                <w:rFonts w:asciiTheme="majorHAnsi" w:hAnsiTheme="majorHAnsi" w:cstheme="majorHAnsi"/>
                <w:shd w:val="clear" w:color="auto" w:fill="FFFFFF"/>
                <w:lang w:val="en-US"/>
              </w:rPr>
              <w:t>The Chair has tended her resignation as Chair and member of the PPG for personal reasons</w:t>
            </w:r>
            <w:r w:rsidRPr="000B3794">
              <w:rPr>
                <w:rFonts w:asciiTheme="majorHAnsi" w:hAnsiTheme="majorHAnsi" w:cstheme="majorHAnsi"/>
                <w:shd w:val="clear" w:color="auto" w:fill="FFFFFF"/>
                <w:lang w:val="en-US"/>
              </w:rPr>
              <w:t>. Future meeting to be held to appoint a new Chair TBC</w:t>
            </w:r>
          </w:p>
        </w:tc>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9CC7C35" w14:textId="77777777" w:rsidR="00583C11" w:rsidRDefault="00583C11">
            <w:pPr>
              <w:pStyle w:val="Standard"/>
              <w:widowControl w:val="0"/>
              <w:suppressAutoHyphens/>
              <w:rPr>
                <w:lang w:bidi="hi-IN"/>
              </w:rPr>
            </w:pPr>
          </w:p>
        </w:tc>
      </w:tr>
      <w:tr w:rsidR="00583C11" w14:paraId="11079C81" w14:textId="77777777" w:rsidTr="00594135">
        <w:trPr>
          <w:trHeight w:val="650"/>
          <w:jc w:val="center"/>
        </w:trPr>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B8D982F" w14:textId="77777777" w:rsidR="00583C11" w:rsidRDefault="00583C11" w:rsidP="00583C11">
            <w:pPr>
              <w:pStyle w:val="BodyA"/>
              <w:widowControl w:val="0"/>
              <w:shd w:val="clear" w:color="auto" w:fill="FFFFFF"/>
              <w:suppressAutoHyphens/>
              <w:rPr>
                <w:rFonts w:ascii="Arial" w:hAnsi="Arial"/>
                <w:b/>
                <w:bCs/>
                <w:shd w:val="clear" w:color="auto" w:fill="FFFFFF"/>
                <w:lang w:val="en-US"/>
              </w:rPr>
            </w:pPr>
            <w:r>
              <w:rPr>
                <w:rFonts w:ascii="Arial" w:hAnsi="Arial"/>
                <w:b/>
                <w:bCs/>
                <w:shd w:val="clear" w:color="auto" w:fill="FFFFFF"/>
                <w:lang w:val="en-US"/>
              </w:rPr>
              <w:t>Matters arising and actions from</w:t>
            </w:r>
          </w:p>
          <w:p w14:paraId="72141771" w14:textId="77777777" w:rsidR="00583C11" w:rsidRDefault="00583C11" w:rsidP="00583C11">
            <w:pPr>
              <w:pStyle w:val="BodyA"/>
              <w:widowControl w:val="0"/>
              <w:shd w:val="clear" w:color="auto" w:fill="FFFFFF"/>
              <w:suppressAutoHyphens/>
              <w:rPr>
                <w:rFonts w:ascii="Arial" w:hAnsi="Arial"/>
                <w:b/>
                <w:bCs/>
                <w:shd w:val="clear" w:color="auto" w:fill="FFFFFF"/>
                <w:lang w:val="en-US"/>
              </w:rPr>
            </w:pPr>
            <w:r>
              <w:rPr>
                <w:rFonts w:ascii="Arial" w:hAnsi="Arial"/>
                <w:b/>
                <w:bCs/>
                <w:shd w:val="clear" w:color="auto" w:fill="FFFFFF"/>
                <w:lang w:val="en-US"/>
              </w:rPr>
              <w:t>previous meetings</w:t>
            </w:r>
          </w:p>
        </w:tc>
        <w:tc>
          <w:tcPr>
            <w:tcW w:w="61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7D43820" w14:textId="77777777" w:rsidR="00583C11" w:rsidRPr="000B3794" w:rsidRDefault="00583C11">
            <w:pPr>
              <w:pStyle w:val="BodyA"/>
              <w:widowControl w:val="0"/>
              <w:shd w:val="clear" w:color="auto" w:fill="FFFFFF"/>
              <w:suppressAutoHyphens/>
              <w:rPr>
                <w:rFonts w:asciiTheme="majorHAnsi" w:hAnsiTheme="majorHAnsi" w:cstheme="majorHAnsi"/>
                <w:shd w:val="clear" w:color="auto" w:fill="FFFFFF"/>
                <w:lang w:val="en-US"/>
              </w:rPr>
            </w:pPr>
            <w:r w:rsidRPr="000B3794">
              <w:rPr>
                <w:rFonts w:asciiTheme="majorHAnsi" w:hAnsiTheme="majorHAnsi" w:cstheme="majorHAnsi"/>
                <w:shd w:val="clear" w:color="auto" w:fill="FFFFFF"/>
                <w:lang w:val="en-US"/>
              </w:rPr>
              <w:t>The Information Station has been set up and is being well used. SP to find out where the “help Leaflet” was from and sources more to add to the ‘station’ PPG members can add info to the station as long as it affiliated.</w:t>
            </w:r>
          </w:p>
          <w:p w14:paraId="7379D0A7" w14:textId="77777777" w:rsidR="00583C11" w:rsidRPr="000B3794" w:rsidRDefault="00583C11">
            <w:pPr>
              <w:pStyle w:val="BodyA"/>
              <w:widowControl w:val="0"/>
              <w:shd w:val="clear" w:color="auto" w:fill="FFFFFF"/>
              <w:suppressAutoHyphens/>
              <w:rPr>
                <w:rFonts w:asciiTheme="majorHAnsi" w:hAnsiTheme="majorHAnsi" w:cstheme="majorHAnsi"/>
                <w:shd w:val="clear" w:color="auto" w:fill="FFFFFF"/>
                <w:lang w:val="en-US"/>
              </w:rPr>
            </w:pPr>
          </w:p>
          <w:p w14:paraId="23469D3E" w14:textId="77777777" w:rsidR="00583C11" w:rsidRPr="000B3794" w:rsidRDefault="00583C11">
            <w:pPr>
              <w:pStyle w:val="BodyA"/>
              <w:widowControl w:val="0"/>
              <w:shd w:val="clear" w:color="auto" w:fill="FFFFFF"/>
              <w:suppressAutoHyphens/>
              <w:rPr>
                <w:rFonts w:asciiTheme="majorHAnsi" w:hAnsiTheme="majorHAnsi" w:cstheme="majorHAnsi"/>
                <w:shd w:val="clear" w:color="auto" w:fill="FFFFFF"/>
                <w:lang w:val="en-US"/>
              </w:rPr>
            </w:pPr>
            <w:r w:rsidRPr="000B3794">
              <w:rPr>
                <w:rFonts w:asciiTheme="majorHAnsi" w:hAnsiTheme="majorHAnsi" w:cstheme="majorHAnsi"/>
                <w:shd w:val="clear" w:color="auto" w:fill="FFFFFF"/>
                <w:lang w:val="en-US"/>
              </w:rPr>
              <w:t>PPG members would like to support health initiatives and use the NHS event calendar to set the theme.</w:t>
            </w:r>
          </w:p>
          <w:p w14:paraId="670B0FB0" w14:textId="77777777" w:rsidR="00583C11" w:rsidRPr="000B3794" w:rsidRDefault="00583C11">
            <w:pPr>
              <w:pStyle w:val="BodyA"/>
              <w:widowControl w:val="0"/>
              <w:shd w:val="clear" w:color="auto" w:fill="FFFFFF"/>
              <w:suppressAutoHyphens/>
              <w:rPr>
                <w:rFonts w:asciiTheme="majorHAnsi" w:hAnsiTheme="majorHAnsi" w:cstheme="majorHAnsi"/>
                <w:shd w:val="clear" w:color="auto" w:fill="FFFFFF"/>
                <w:lang w:val="en-US"/>
              </w:rPr>
            </w:pPr>
          </w:p>
          <w:p w14:paraId="2E65CDAC" w14:textId="77777777" w:rsidR="00583C11" w:rsidRPr="000B3794" w:rsidRDefault="00583C11">
            <w:pPr>
              <w:pStyle w:val="BodyA"/>
              <w:widowControl w:val="0"/>
              <w:shd w:val="clear" w:color="auto" w:fill="FFFFFF"/>
              <w:suppressAutoHyphens/>
              <w:rPr>
                <w:rFonts w:asciiTheme="majorHAnsi" w:hAnsiTheme="majorHAnsi" w:cstheme="majorHAnsi"/>
                <w:shd w:val="clear" w:color="auto" w:fill="FFFFFF"/>
                <w:lang w:val="en-US"/>
              </w:rPr>
            </w:pPr>
            <w:r w:rsidRPr="000B3794">
              <w:rPr>
                <w:rFonts w:asciiTheme="majorHAnsi" w:hAnsiTheme="majorHAnsi" w:cstheme="majorHAnsi"/>
                <w:shd w:val="clear" w:color="auto" w:fill="FFFFFF"/>
                <w:lang w:val="en-US"/>
              </w:rPr>
              <w:t xml:space="preserve">SP provided draft youth leaflets (Agenda item)– </w:t>
            </w:r>
          </w:p>
          <w:p w14:paraId="12900732" w14:textId="77777777" w:rsidR="00583C11" w:rsidRPr="000B3794" w:rsidRDefault="00583C11">
            <w:pPr>
              <w:pStyle w:val="BodyA"/>
              <w:widowControl w:val="0"/>
              <w:shd w:val="clear" w:color="auto" w:fill="FFFFFF"/>
              <w:suppressAutoHyphens/>
              <w:rPr>
                <w:rFonts w:asciiTheme="majorHAnsi" w:hAnsiTheme="majorHAnsi" w:cstheme="majorHAnsi"/>
                <w:shd w:val="clear" w:color="auto" w:fill="FFFFFF"/>
                <w:lang w:val="en-US"/>
              </w:rPr>
            </w:pPr>
          </w:p>
        </w:tc>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A70B61F" w14:textId="77777777" w:rsidR="00583C11" w:rsidRDefault="00583C11">
            <w:pPr>
              <w:pStyle w:val="Standard"/>
              <w:widowControl w:val="0"/>
              <w:suppressAutoHyphens/>
              <w:rPr>
                <w:lang w:bidi="hi-IN"/>
              </w:rPr>
            </w:pPr>
          </w:p>
        </w:tc>
      </w:tr>
      <w:tr w:rsidR="00583C11" w14:paraId="764E5B7E" w14:textId="77777777" w:rsidTr="00594135">
        <w:trPr>
          <w:trHeight w:val="650"/>
          <w:jc w:val="center"/>
        </w:trPr>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C0BC126" w14:textId="77777777" w:rsidR="00583C11" w:rsidRDefault="00583C11">
            <w:pPr>
              <w:pStyle w:val="BodyA"/>
              <w:widowControl w:val="0"/>
              <w:shd w:val="clear" w:color="auto" w:fill="FFFFFF"/>
              <w:suppressAutoHyphens/>
              <w:rPr>
                <w:rFonts w:ascii="Arial" w:hAnsi="Arial"/>
                <w:b/>
                <w:bCs/>
                <w:shd w:val="clear" w:color="auto" w:fill="FFFFFF"/>
                <w:lang w:val="en-US"/>
              </w:rPr>
            </w:pPr>
            <w:r>
              <w:rPr>
                <w:rFonts w:ascii="Arial" w:hAnsi="Arial"/>
                <w:b/>
                <w:bCs/>
                <w:shd w:val="clear" w:color="auto" w:fill="FFFFFF"/>
                <w:lang w:val="en-US"/>
              </w:rPr>
              <w:t>Item 5</w:t>
            </w:r>
          </w:p>
        </w:tc>
        <w:tc>
          <w:tcPr>
            <w:tcW w:w="61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9FDC92A" w14:textId="77777777" w:rsidR="00583C11" w:rsidRPr="000B3794" w:rsidRDefault="00583C11">
            <w:pPr>
              <w:pStyle w:val="BodyA"/>
              <w:widowControl w:val="0"/>
              <w:shd w:val="clear" w:color="auto" w:fill="FFFFFF"/>
              <w:suppressAutoHyphens/>
              <w:rPr>
                <w:rFonts w:asciiTheme="majorHAnsi" w:hAnsiTheme="majorHAnsi" w:cstheme="majorHAnsi"/>
                <w:shd w:val="clear" w:color="auto" w:fill="FFFFFF"/>
                <w:lang w:val="en-US"/>
              </w:rPr>
            </w:pPr>
            <w:r w:rsidRPr="000B3794">
              <w:rPr>
                <w:rFonts w:asciiTheme="majorHAnsi" w:hAnsiTheme="majorHAnsi" w:cstheme="majorHAnsi"/>
                <w:shd w:val="clear" w:color="auto" w:fill="FFFFFF"/>
                <w:lang w:val="en-US"/>
              </w:rPr>
              <w:t>New GP contract will be implemented 15.5.23</w:t>
            </w:r>
            <w:r w:rsidR="00465428" w:rsidRPr="000B3794">
              <w:rPr>
                <w:rFonts w:asciiTheme="majorHAnsi" w:hAnsiTheme="majorHAnsi" w:cstheme="majorHAnsi"/>
                <w:shd w:val="clear" w:color="auto" w:fill="FFFFFF"/>
                <w:lang w:val="en-US"/>
              </w:rPr>
              <w:t xml:space="preserve"> re online triage for appointments.</w:t>
            </w:r>
          </w:p>
          <w:p w14:paraId="381B1B90" w14:textId="77777777" w:rsidR="00465428" w:rsidRPr="000B3794" w:rsidRDefault="00465428">
            <w:pPr>
              <w:pStyle w:val="BodyA"/>
              <w:widowControl w:val="0"/>
              <w:shd w:val="clear" w:color="auto" w:fill="FFFFFF"/>
              <w:suppressAutoHyphens/>
              <w:rPr>
                <w:rFonts w:asciiTheme="majorHAnsi" w:hAnsiTheme="majorHAnsi" w:cstheme="majorHAnsi"/>
                <w:shd w:val="clear" w:color="auto" w:fill="FFFFFF"/>
                <w:lang w:val="en-US"/>
              </w:rPr>
            </w:pPr>
            <w:r w:rsidRPr="000B3794">
              <w:rPr>
                <w:rFonts w:asciiTheme="majorHAnsi" w:hAnsiTheme="majorHAnsi" w:cstheme="majorHAnsi"/>
                <w:shd w:val="clear" w:color="auto" w:fill="FFFFFF"/>
                <w:lang w:val="en-US"/>
              </w:rPr>
              <w:t xml:space="preserve">This system will streamline appointments and support correct signposting. Those patients who have difficulty will still be able to contact the practice, and will be supported. Patients will be informed of the changes once the system is in place. </w:t>
            </w:r>
            <w:r w:rsidRPr="000B3794">
              <w:rPr>
                <w:rFonts w:asciiTheme="majorHAnsi" w:hAnsiTheme="majorHAnsi" w:cstheme="majorHAnsi"/>
                <w:shd w:val="clear" w:color="auto" w:fill="FFFFFF"/>
                <w:lang w:val="en-US"/>
              </w:rPr>
              <w:lastRenderedPageBreak/>
              <w:t>This will be communicated by the various methods available to the practice.</w:t>
            </w:r>
          </w:p>
          <w:p w14:paraId="02FD2BD9" w14:textId="77777777" w:rsidR="00465428" w:rsidRPr="000B3794" w:rsidRDefault="00465428">
            <w:pPr>
              <w:pStyle w:val="BodyA"/>
              <w:widowControl w:val="0"/>
              <w:shd w:val="clear" w:color="auto" w:fill="FFFFFF"/>
              <w:suppressAutoHyphens/>
              <w:rPr>
                <w:rFonts w:asciiTheme="majorHAnsi" w:hAnsiTheme="majorHAnsi" w:cstheme="majorHAnsi"/>
                <w:shd w:val="clear" w:color="auto" w:fill="FFFFFF"/>
                <w:lang w:val="en-US"/>
              </w:rPr>
            </w:pPr>
            <w:r w:rsidRPr="000B3794">
              <w:rPr>
                <w:rFonts w:asciiTheme="majorHAnsi" w:hAnsiTheme="majorHAnsi" w:cstheme="majorHAnsi"/>
                <w:shd w:val="clear" w:color="auto" w:fill="FFFFFF"/>
                <w:lang w:val="en-US"/>
              </w:rPr>
              <w:t>The appointment audit is on hold due to the planned changes.</w:t>
            </w:r>
          </w:p>
          <w:p w14:paraId="4587D0B7" w14:textId="77777777" w:rsidR="00465428" w:rsidRPr="000B3794" w:rsidRDefault="00465428">
            <w:pPr>
              <w:pStyle w:val="BodyA"/>
              <w:widowControl w:val="0"/>
              <w:shd w:val="clear" w:color="auto" w:fill="FFFFFF"/>
              <w:suppressAutoHyphens/>
              <w:rPr>
                <w:rFonts w:asciiTheme="majorHAnsi" w:hAnsiTheme="majorHAnsi" w:cstheme="majorHAnsi"/>
                <w:shd w:val="clear" w:color="auto" w:fill="FFFFFF"/>
                <w:lang w:val="en-US"/>
              </w:rPr>
            </w:pPr>
            <w:r w:rsidRPr="000B3794">
              <w:rPr>
                <w:rFonts w:asciiTheme="majorHAnsi" w:hAnsiTheme="majorHAnsi" w:cstheme="majorHAnsi"/>
                <w:shd w:val="clear" w:color="auto" w:fill="FFFFFF"/>
                <w:lang w:val="en-US"/>
              </w:rPr>
              <w:t xml:space="preserve">Covid </w:t>
            </w:r>
            <w:r w:rsidR="00594135" w:rsidRPr="000B3794">
              <w:rPr>
                <w:rFonts w:asciiTheme="majorHAnsi" w:hAnsiTheme="majorHAnsi" w:cstheme="majorHAnsi"/>
                <w:shd w:val="clear" w:color="auto" w:fill="FFFFFF"/>
                <w:lang w:val="en-US"/>
              </w:rPr>
              <w:t>vaccinations are</w:t>
            </w:r>
            <w:r w:rsidR="007B799D" w:rsidRPr="000B3794">
              <w:rPr>
                <w:rFonts w:asciiTheme="majorHAnsi" w:hAnsiTheme="majorHAnsi" w:cstheme="majorHAnsi"/>
                <w:shd w:val="clear" w:color="auto" w:fill="FFFFFF"/>
                <w:lang w:val="en-US"/>
              </w:rPr>
              <w:t xml:space="preserve"> available before the end of June to anyone 75 or over and those over 18 identified as vulnerable.</w:t>
            </w:r>
          </w:p>
          <w:p w14:paraId="065ECEC2" w14:textId="77777777" w:rsidR="007B799D" w:rsidRPr="000B3794" w:rsidRDefault="00594135">
            <w:pPr>
              <w:pStyle w:val="BodyA"/>
              <w:widowControl w:val="0"/>
              <w:shd w:val="clear" w:color="auto" w:fill="FFFFFF"/>
              <w:suppressAutoHyphens/>
              <w:rPr>
                <w:rFonts w:asciiTheme="majorHAnsi" w:hAnsiTheme="majorHAnsi" w:cstheme="majorHAnsi"/>
                <w:shd w:val="clear" w:color="auto" w:fill="FFFFFF"/>
                <w:lang w:val="en-US"/>
              </w:rPr>
            </w:pPr>
            <w:r w:rsidRPr="000B3794">
              <w:rPr>
                <w:rFonts w:asciiTheme="majorHAnsi" w:hAnsiTheme="majorHAnsi" w:cstheme="majorHAnsi"/>
                <w:shd w:val="clear" w:color="auto" w:fill="FFFFFF"/>
                <w:lang w:val="en-US"/>
              </w:rPr>
              <w:t>Questionnaires- ongoing- changes to the GP contract could provide a different focus – comparison of new and old system.</w:t>
            </w:r>
          </w:p>
          <w:p w14:paraId="7E2E9D86" w14:textId="77777777" w:rsidR="00594135" w:rsidRPr="000B3794" w:rsidRDefault="00594135">
            <w:pPr>
              <w:pStyle w:val="BodyA"/>
              <w:widowControl w:val="0"/>
              <w:shd w:val="clear" w:color="auto" w:fill="FFFFFF"/>
              <w:suppressAutoHyphens/>
              <w:rPr>
                <w:rFonts w:asciiTheme="majorHAnsi" w:hAnsiTheme="majorHAnsi" w:cstheme="majorHAnsi"/>
                <w:shd w:val="clear" w:color="auto" w:fill="FFFFFF"/>
                <w:lang w:val="en-US"/>
              </w:rPr>
            </w:pPr>
            <w:r w:rsidRPr="000B3794">
              <w:rPr>
                <w:rFonts w:asciiTheme="majorHAnsi" w:hAnsiTheme="majorHAnsi" w:cstheme="majorHAnsi"/>
                <w:shd w:val="clear" w:color="auto" w:fill="FFFFFF"/>
                <w:lang w:val="en-US"/>
              </w:rPr>
              <w:t xml:space="preserve">The information station is up and running, Spring newsletter has been displayed and added to the website </w:t>
            </w:r>
          </w:p>
          <w:p w14:paraId="5D5E0E98" w14:textId="77777777" w:rsidR="00465428" w:rsidRPr="000B3794" w:rsidRDefault="00465428">
            <w:pPr>
              <w:pStyle w:val="BodyA"/>
              <w:widowControl w:val="0"/>
              <w:shd w:val="clear" w:color="auto" w:fill="FFFFFF"/>
              <w:suppressAutoHyphens/>
              <w:rPr>
                <w:rFonts w:asciiTheme="majorHAnsi" w:hAnsiTheme="majorHAnsi" w:cstheme="majorHAnsi"/>
                <w:shd w:val="clear" w:color="auto" w:fill="FFFFFF"/>
                <w:lang w:val="en-US"/>
              </w:rPr>
            </w:pPr>
          </w:p>
        </w:tc>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C62D33A" w14:textId="77777777" w:rsidR="00583C11" w:rsidRDefault="00583C11">
            <w:pPr>
              <w:pStyle w:val="Standard"/>
              <w:widowControl w:val="0"/>
              <w:suppressAutoHyphens/>
              <w:rPr>
                <w:lang w:bidi="hi-IN"/>
              </w:rPr>
            </w:pPr>
          </w:p>
        </w:tc>
      </w:tr>
      <w:tr w:rsidR="00874C69" w14:paraId="3729F9E6" w14:textId="77777777" w:rsidTr="00594135">
        <w:trPr>
          <w:trHeight w:val="2642"/>
          <w:jc w:val="center"/>
        </w:trPr>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3718E1B1" w14:textId="77777777" w:rsidR="00874C69" w:rsidRDefault="00594135">
            <w:pPr>
              <w:pStyle w:val="BodyA"/>
              <w:widowControl w:val="0"/>
              <w:shd w:val="clear" w:color="auto" w:fill="FFFFFF"/>
              <w:suppressAutoHyphens/>
              <w:rPr>
                <w:rFonts w:ascii="Arial" w:hAnsi="Arial"/>
                <w:b/>
                <w:bCs/>
                <w:shd w:val="clear" w:color="auto" w:fill="FFFFFF"/>
                <w:lang w:val="en-US"/>
              </w:rPr>
            </w:pPr>
            <w:r>
              <w:rPr>
                <w:rFonts w:ascii="Arial" w:hAnsi="Arial"/>
                <w:b/>
                <w:bCs/>
                <w:shd w:val="clear" w:color="auto" w:fill="FFFFFF"/>
                <w:lang w:val="en-US"/>
              </w:rPr>
              <w:t>Item 6</w:t>
            </w:r>
          </w:p>
        </w:tc>
        <w:tc>
          <w:tcPr>
            <w:tcW w:w="61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09712F3" w14:textId="77777777" w:rsidR="00874C69" w:rsidRPr="000B3794" w:rsidRDefault="000B3794">
            <w:pPr>
              <w:pStyle w:val="BodyA"/>
              <w:widowControl w:val="0"/>
              <w:shd w:val="clear" w:color="auto" w:fill="FFFFFF"/>
              <w:suppressAutoHyphens/>
              <w:rPr>
                <w:rFonts w:asciiTheme="majorHAnsi" w:hAnsiTheme="majorHAnsi" w:cstheme="majorHAnsi"/>
                <w:shd w:val="clear" w:color="auto" w:fill="FFFFFF"/>
                <w:lang w:val="en-US"/>
              </w:rPr>
            </w:pPr>
            <w:r w:rsidRPr="000B3794">
              <w:rPr>
                <w:rFonts w:asciiTheme="majorHAnsi" w:hAnsiTheme="majorHAnsi" w:cstheme="majorHAnsi"/>
                <w:shd w:val="clear" w:color="auto" w:fill="FFFFFF"/>
                <w:lang w:val="en-US"/>
              </w:rPr>
              <w:t>T</w:t>
            </w:r>
            <w:r w:rsidR="00594135" w:rsidRPr="000B3794">
              <w:rPr>
                <w:rFonts w:asciiTheme="majorHAnsi" w:hAnsiTheme="majorHAnsi" w:cstheme="majorHAnsi"/>
                <w:shd w:val="clear" w:color="auto" w:fill="FFFFFF"/>
                <w:lang w:val="en-US"/>
              </w:rPr>
              <w:t>he draft leaflet</w:t>
            </w:r>
            <w:r w:rsidRPr="000B3794">
              <w:rPr>
                <w:rFonts w:asciiTheme="majorHAnsi" w:hAnsiTheme="majorHAnsi" w:cstheme="majorHAnsi"/>
                <w:shd w:val="clear" w:color="auto" w:fill="FFFFFF"/>
                <w:lang w:val="en-US"/>
              </w:rPr>
              <w:t xml:space="preserve"> to signpost young people was discussed</w:t>
            </w:r>
            <w:r w:rsidR="00594135" w:rsidRPr="000B3794">
              <w:rPr>
                <w:rFonts w:asciiTheme="majorHAnsi" w:hAnsiTheme="majorHAnsi" w:cstheme="majorHAnsi"/>
                <w:shd w:val="clear" w:color="auto" w:fill="FFFFFF"/>
                <w:lang w:val="en-US"/>
              </w:rPr>
              <w:t xml:space="preserve">, it </w:t>
            </w:r>
            <w:r w:rsidRPr="000B3794">
              <w:rPr>
                <w:rFonts w:asciiTheme="majorHAnsi" w:hAnsiTheme="majorHAnsi" w:cstheme="majorHAnsi"/>
                <w:shd w:val="clear" w:color="auto" w:fill="FFFFFF"/>
                <w:lang w:val="en-US"/>
              </w:rPr>
              <w:t xml:space="preserve">was agreed it will be </w:t>
            </w:r>
            <w:r w:rsidR="00594135" w:rsidRPr="000B3794">
              <w:rPr>
                <w:rFonts w:asciiTheme="majorHAnsi" w:hAnsiTheme="majorHAnsi" w:cstheme="majorHAnsi"/>
                <w:shd w:val="clear" w:color="auto" w:fill="FFFFFF"/>
                <w:lang w:val="en-US"/>
              </w:rPr>
              <w:t xml:space="preserve">a positive addition, changes regarding </w:t>
            </w:r>
            <w:proofErr w:type="spellStart"/>
            <w:r w:rsidR="00594135" w:rsidRPr="000B3794">
              <w:rPr>
                <w:rFonts w:asciiTheme="majorHAnsi" w:hAnsiTheme="majorHAnsi" w:cstheme="majorHAnsi"/>
                <w:shd w:val="clear" w:color="auto" w:fill="FFFFFF"/>
                <w:lang w:val="en-US"/>
              </w:rPr>
              <w:t>Mahdlo’s</w:t>
            </w:r>
            <w:proofErr w:type="spellEnd"/>
            <w:r w:rsidR="00594135" w:rsidRPr="000B3794">
              <w:rPr>
                <w:rFonts w:asciiTheme="majorHAnsi" w:hAnsiTheme="majorHAnsi" w:cstheme="majorHAnsi"/>
                <w:shd w:val="clear" w:color="auto" w:fill="FFFFFF"/>
                <w:lang w:val="en-US"/>
              </w:rPr>
              <w:t xml:space="preserve"> element were not identified</w:t>
            </w:r>
            <w:r w:rsidRPr="000B3794">
              <w:rPr>
                <w:rFonts w:asciiTheme="majorHAnsi" w:hAnsiTheme="majorHAnsi" w:cstheme="majorHAnsi"/>
                <w:shd w:val="clear" w:color="auto" w:fill="FFFFFF"/>
                <w:lang w:val="en-US"/>
              </w:rPr>
              <w:t>.</w:t>
            </w:r>
            <w:r w:rsidR="00594135" w:rsidRPr="000B3794">
              <w:rPr>
                <w:rFonts w:asciiTheme="majorHAnsi" w:hAnsiTheme="majorHAnsi" w:cstheme="majorHAnsi"/>
                <w:shd w:val="clear" w:color="auto" w:fill="FFFFFF"/>
                <w:lang w:val="en-US"/>
              </w:rPr>
              <w:t xml:space="preserve"> Discussions regarding other positive activities that young people can access to improve/support mental health were useful SP to identify if there is a current mapping document.</w:t>
            </w:r>
          </w:p>
          <w:p w14:paraId="4EBED156" w14:textId="77777777" w:rsidR="000B3794" w:rsidRPr="000B3794" w:rsidRDefault="000B3794">
            <w:pPr>
              <w:pStyle w:val="BodyA"/>
              <w:widowControl w:val="0"/>
              <w:shd w:val="clear" w:color="auto" w:fill="FFFFFF"/>
              <w:suppressAutoHyphens/>
              <w:rPr>
                <w:rFonts w:asciiTheme="majorHAnsi" w:hAnsiTheme="majorHAnsi" w:cstheme="majorHAnsi"/>
                <w:shd w:val="clear" w:color="auto" w:fill="FFFFFF"/>
                <w:lang w:val="en-US"/>
              </w:rPr>
            </w:pPr>
            <w:r w:rsidRPr="000B3794">
              <w:rPr>
                <w:rFonts w:asciiTheme="majorHAnsi" w:hAnsiTheme="majorHAnsi" w:cstheme="majorHAnsi"/>
                <w:shd w:val="clear" w:color="auto" w:fill="FFFFFF"/>
                <w:lang w:val="en-US"/>
              </w:rPr>
              <w:t xml:space="preserve">SP informed the group about possible training opportunities for parents and </w:t>
            </w:r>
            <w:proofErr w:type="spellStart"/>
            <w:r w:rsidRPr="000B3794">
              <w:rPr>
                <w:rFonts w:asciiTheme="majorHAnsi" w:hAnsiTheme="majorHAnsi" w:cstheme="majorHAnsi"/>
                <w:shd w:val="clear" w:color="auto" w:fill="FFFFFF"/>
                <w:lang w:val="en-US"/>
              </w:rPr>
              <w:t>carers</w:t>
            </w:r>
            <w:proofErr w:type="spellEnd"/>
            <w:r w:rsidRPr="000B3794">
              <w:rPr>
                <w:rFonts w:asciiTheme="majorHAnsi" w:hAnsiTheme="majorHAnsi" w:cstheme="majorHAnsi"/>
                <w:shd w:val="clear" w:color="auto" w:fill="FFFFFF"/>
                <w:lang w:val="en-US"/>
              </w:rPr>
              <w:t xml:space="preserve"> – Youth in Transit.</w:t>
            </w:r>
          </w:p>
        </w:tc>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971C103" w14:textId="77777777" w:rsidR="00874C69" w:rsidRDefault="00874C69">
            <w:pPr>
              <w:pStyle w:val="BodyA"/>
              <w:widowControl w:val="0"/>
              <w:shd w:val="clear" w:color="auto" w:fill="FFFFFF"/>
              <w:suppressAutoHyphens/>
              <w:rPr>
                <w:rFonts w:ascii="Arial" w:hAnsi="Arial"/>
                <w:lang w:val="en-US"/>
              </w:rPr>
            </w:pPr>
          </w:p>
          <w:p w14:paraId="6C0651BA" w14:textId="77777777" w:rsidR="00874C69" w:rsidRDefault="00874C69">
            <w:pPr>
              <w:pStyle w:val="BodyA"/>
              <w:widowControl w:val="0"/>
              <w:shd w:val="clear" w:color="auto" w:fill="FFFFFF"/>
              <w:suppressAutoHyphens/>
              <w:rPr>
                <w:rFonts w:ascii="Arial" w:hAnsi="Arial"/>
                <w:lang w:val="en-US"/>
              </w:rPr>
            </w:pPr>
          </w:p>
          <w:p w14:paraId="497A2AE8" w14:textId="77777777" w:rsidR="00874C69" w:rsidRDefault="00874C69">
            <w:pPr>
              <w:pStyle w:val="BodyA"/>
              <w:widowControl w:val="0"/>
              <w:shd w:val="clear" w:color="auto" w:fill="FFFFFF"/>
              <w:suppressAutoHyphens/>
              <w:rPr>
                <w:rFonts w:ascii="Arial" w:hAnsi="Arial"/>
                <w:lang w:val="en-US"/>
              </w:rPr>
            </w:pPr>
          </w:p>
          <w:p w14:paraId="6ECCD421" w14:textId="77777777" w:rsidR="00874C69" w:rsidRDefault="000B3794">
            <w:pPr>
              <w:pStyle w:val="BodyA"/>
              <w:widowControl w:val="0"/>
              <w:shd w:val="clear" w:color="auto" w:fill="FFFFFF"/>
              <w:suppressAutoHyphens/>
              <w:rPr>
                <w:rFonts w:ascii="Arial" w:hAnsi="Arial"/>
                <w:lang w:val="en-US"/>
              </w:rPr>
            </w:pPr>
            <w:r>
              <w:rPr>
                <w:rFonts w:ascii="Arial" w:hAnsi="Arial"/>
                <w:lang w:val="en-US"/>
              </w:rPr>
              <w:t>SP</w:t>
            </w:r>
          </w:p>
          <w:p w14:paraId="42F2EBA0" w14:textId="77777777" w:rsidR="00874C69" w:rsidRDefault="00874C69">
            <w:pPr>
              <w:pStyle w:val="BodyA"/>
              <w:widowControl w:val="0"/>
              <w:shd w:val="clear" w:color="auto" w:fill="FFFFFF"/>
              <w:suppressAutoHyphens/>
              <w:rPr>
                <w:rFonts w:ascii="Arial" w:hAnsi="Arial"/>
                <w:lang w:val="en-US"/>
              </w:rPr>
            </w:pPr>
          </w:p>
          <w:p w14:paraId="7C4639DB" w14:textId="77777777" w:rsidR="00874C69" w:rsidRDefault="00874C69">
            <w:pPr>
              <w:pStyle w:val="BodyA"/>
              <w:widowControl w:val="0"/>
              <w:shd w:val="clear" w:color="auto" w:fill="FFFFFF"/>
              <w:suppressAutoHyphens/>
              <w:rPr>
                <w:rFonts w:ascii="Arial" w:hAnsi="Arial"/>
                <w:lang w:val="en-US"/>
              </w:rPr>
            </w:pPr>
          </w:p>
          <w:p w14:paraId="2D267381" w14:textId="77777777" w:rsidR="00874C69" w:rsidRDefault="00874C69">
            <w:pPr>
              <w:pStyle w:val="BodyA"/>
              <w:widowControl w:val="0"/>
              <w:shd w:val="clear" w:color="auto" w:fill="FFFFFF"/>
              <w:suppressAutoHyphens/>
              <w:rPr>
                <w:rFonts w:ascii="Arial" w:hAnsi="Arial"/>
                <w:lang w:val="en-US"/>
              </w:rPr>
            </w:pPr>
          </w:p>
        </w:tc>
      </w:tr>
      <w:tr w:rsidR="00874C69" w14:paraId="6CA7749B" w14:textId="77777777" w:rsidTr="000B3794">
        <w:trPr>
          <w:trHeight w:val="1399"/>
          <w:jc w:val="center"/>
        </w:trPr>
        <w:tc>
          <w:tcPr>
            <w:tcW w:w="2424"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6064C4D2" w14:textId="77777777" w:rsidR="00874C69" w:rsidRDefault="00594135">
            <w:pPr>
              <w:pStyle w:val="Body"/>
              <w:widowControl w:val="0"/>
              <w:shd w:val="clear" w:color="auto" w:fill="FFFFFF"/>
              <w:suppressAutoHyphens/>
              <w:rPr>
                <w:rFonts w:ascii="Arial" w:hAnsi="Arial"/>
                <w:b/>
                <w:bCs/>
                <w:shd w:val="clear" w:color="auto" w:fill="FFFFFF"/>
              </w:rPr>
            </w:pPr>
            <w:r>
              <w:rPr>
                <w:rFonts w:ascii="Arial" w:hAnsi="Arial"/>
                <w:b/>
                <w:bCs/>
                <w:shd w:val="clear" w:color="auto" w:fill="FFFFFF"/>
              </w:rPr>
              <w:t>Item</w:t>
            </w:r>
            <w:r w:rsidR="000B3794">
              <w:rPr>
                <w:rFonts w:ascii="Arial" w:hAnsi="Arial"/>
                <w:b/>
                <w:bCs/>
                <w:shd w:val="clear" w:color="auto" w:fill="FFFFFF"/>
              </w:rPr>
              <w:t xml:space="preserve"> 7</w:t>
            </w:r>
            <w:r>
              <w:rPr>
                <w:rFonts w:ascii="Arial" w:hAnsi="Arial"/>
                <w:b/>
                <w:bCs/>
                <w:shd w:val="clear" w:color="auto" w:fill="FFFFFF"/>
              </w:rPr>
              <w:t xml:space="preserve"> </w:t>
            </w:r>
          </w:p>
        </w:tc>
        <w:tc>
          <w:tcPr>
            <w:tcW w:w="612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DF8515" w14:textId="77777777" w:rsidR="00874C69" w:rsidRPr="000B3794" w:rsidRDefault="000B3794">
            <w:pPr>
              <w:pStyle w:val="BodyA"/>
              <w:widowControl w:val="0"/>
              <w:shd w:val="clear" w:color="auto" w:fill="FFFFFF"/>
              <w:suppressAutoHyphens/>
              <w:rPr>
                <w:rFonts w:asciiTheme="majorHAnsi" w:hAnsiTheme="majorHAnsi" w:cstheme="majorHAnsi"/>
                <w:shd w:val="clear" w:color="auto" w:fill="FFFFFF"/>
                <w:lang w:val="en-US"/>
              </w:rPr>
            </w:pPr>
            <w:r w:rsidRPr="000B3794">
              <w:rPr>
                <w:rFonts w:asciiTheme="majorHAnsi" w:hAnsiTheme="majorHAnsi" w:cstheme="majorHAnsi"/>
                <w:shd w:val="clear" w:color="auto" w:fill="FFFFFF"/>
                <w:lang w:val="en-US"/>
              </w:rPr>
              <w:t>BC is delivering awareness sessions at various venues/settings. The success of these sessions is due to their content being ‘real’ and relevant and dispelling myths.</w:t>
            </w:r>
          </w:p>
        </w:tc>
        <w:tc>
          <w:tcPr>
            <w:tcW w:w="1535"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013378" w14:textId="77777777" w:rsidR="00874C69" w:rsidRDefault="00874C69">
            <w:pPr>
              <w:pStyle w:val="Standard"/>
              <w:widowControl w:val="0"/>
              <w:suppressAutoHyphens/>
              <w:rPr>
                <w:rFonts w:ascii="Arial Narrow" w:hAnsi="Arial Narrow"/>
                <w:lang w:bidi="hi-IN"/>
              </w:rPr>
            </w:pPr>
          </w:p>
          <w:p w14:paraId="6F206F50" w14:textId="77777777" w:rsidR="00874C69" w:rsidRDefault="00874C69">
            <w:pPr>
              <w:pStyle w:val="Standard"/>
              <w:widowControl w:val="0"/>
              <w:suppressAutoHyphens/>
              <w:rPr>
                <w:rFonts w:ascii="Arial Narrow" w:hAnsi="Arial Narrow"/>
                <w:lang w:bidi="hi-IN"/>
              </w:rPr>
            </w:pPr>
          </w:p>
          <w:p w14:paraId="4A5B3F68" w14:textId="77777777" w:rsidR="00874C69" w:rsidRDefault="00874C69">
            <w:pPr>
              <w:pStyle w:val="Standard"/>
              <w:widowControl w:val="0"/>
              <w:suppressAutoHyphens/>
              <w:rPr>
                <w:rFonts w:ascii="Arial Narrow" w:hAnsi="Arial Narrow"/>
                <w:lang w:bidi="hi-IN"/>
              </w:rPr>
            </w:pPr>
          </w:p>
          <w:p w14:paraId="299C4FA0" w14:textId="77777777" w:rsidR="00874C69" w:rsidRDefault="00874C69">
            <w:pPr>
              <w:pStyle w:val="Standard"/>
              <w:widowControl w:val="0"/>
              <w:suppressAutoHyphens/>
              <w:rPr>
                <w:rFonts w:ascii="Arial Narrow" w:hAnsi="Arial Narrow"/>
                <w:lang w:bidi="hi-IN"/>
              </w:rPr>
            </w:pPr>
          </w:p>
        </w:tc>
      </w:tr>
      <w:tr w:rsidR="00874C69" w14:paraId="55220BB5" w14:textId="77777777" w:rsidTr="00594135">
        <w:trPr>
          <w:trHeight w:val="592"/>
          <w:jc w:val="center"/>
        </w:trPr>
        <w:tc>
          <w:tcPr>
            <w:tcW w:w="2424"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6F314316" w14:textId="77777777" w:rsidR="00874C69" w:rsidRDefault="00874C69">
            <w:pPr>
              <w:pStyle w:val="Body"/>
              <w:widowControl w:val="0"/>
              <w:shd w:val="clear" w:color="auto" w:fill="FFFFFF"/>
              <w:suppressAutoHyphens/>
              <w:rPr>
                <w:rFonts w:ascii="Arial" w:hAnsi="Arial"/>
                <w:b/>
                <w:bCs/>
                <w:shd w:val="clear" w:color="auto" w:fill="FFFFFF"/>
              </w:rPr>
            </w:pPr>
            <w:r>
              <w:rPr>
                <w:rFonts w:ascii="Arial" w:hAnsi="Arial"/>
                <w:b/>
                <w:bCs/>
                <w:shd w:val="clear" w:color="auto" w:fill="FFFFFF"/>
              </w:rPr>
              <w:t>AOB</w:t>
            </w:r>
          </w:p>
        </w:tc>
        <w:tc>
          <w:tcPr>
            <w:tcW w:w="612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FE788AB" w14:textId="77777777" w:rsidR="00874C69" w:rsidRPr="000B3794" w:rsidRDefault="00874C69">
            <w:pPr>
              <w:pStyle w:val="BodyA"/>
              <w:suppressAutoHyphens/>
              <w:rPr>
                <w:rFonts w:asciiTheme="majorHAnsi" w:hAnsiTheme="majorHAnsi" w:cstheme="majorHAnsi"/>
                <w:shd w:val="clear" w:color="auto" w:fill="FFFFFF"/>
                <w:lang w:val="en-US"/>
              </w:rPr>
            </w:pPr>
          </w:p>
        </w:tc>
        <w:tc>
          <w:tcPr>
            <w:tcW w:w="1535"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072F4B2" w14:textId="77777777" w:rsidR="00874C69" w:rsidRDefault="00874C69">
            <w:pPr>
              <w:pStyle w:val="Standard"/>
              <w:widowControl w:val="0"/>
              <w:suppressAutoHyphens/>
              <w:rPr>
                <w:rFonts w:ascii="Arial Narrow" w:hAnsi="Arial Narrow"/>
                <w:lang w:bidi="hi-IN"/>
              </w:rPr>
            </w:pPr>
          </w:p>
        </w:tc>
      </w:tr>
      <w:tr w:rsidR="00874C69" w14:paraId="26508EFC" w14:textId="77777777" w:rsidTr="00594135">
        <w:trPr>
          <w:trHeight w:val="592"/>
          <w:jc w:val="center"/>
        </w:trPr>
        <w:tc>
          <w:tcPr>
            <w:tcW w:w="2424"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1627FDB1" w14:textId="77777777" w:rsidR="00874C69" w:rsidRDefault="00874C69">
            <w:pPr>
              <w:pStyle w:val="Body"/>
              <w:widowControl w:val="0"/>
              <w:shd w:val="clear" w:color="auto" w:fill="FFFFFF"/>
              <w:suppressAutoHyphens/>
              <w:rPr>
                <w:rFonts w:ascii="Arial" w:hAnsi="Arial"/>
                <w:b/>
                <w:bCs/>
                <w:shd w:val="clear" w:color="auto" w:fill="FFFFFF"/>
              </w:rPr>
            </w:pPr>
            <w:r>
              <w:rPr>
                <w:rFonts w:ascii="Arial" w:hAnsi="Arial"/>
                <w:b/>
                <w:bCs/>
                <w:shd w:val="clear" w:color="auto" w:fill="FFFFFF"/>
              </w:rPr>
              <w:t>Date and time of next meeting</w:t>
            </w:r>
          </w:p>
        </w:tc>
        <w:tc>
          <w:tcPr>
            <w:tcW w:w="612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173C3390" w14:textId="77777777" w:rsidR="00874C69" w:rsidRPr="000B3794" w:rsidRDefault="00874C69">
            <w:pPr>
              <w:pStyle w:val="BodyA"/>
              <w:suppressAutoHyphens/>
              <w:rPr>
                <w:rFonts w:asciiTheme="majorHAnsi" w:hAnsiTheme="majorHAnsi" w:cstheme="majorHAnsi"/>
                <w:shd w:val="clear" w:color="auto" w:fill="FFFFFF"/>
                <w:lang w:val="en-US"/>
              </w:rPr>
            </w:pPr>
            <w:r w:rsidRPr="000B3794">
              <w:rPr>
                <w:rFonts w:asciiTheme="majorHAnsi" w:hAnsiTheme="majorHAnsi" w:cstheme="majorHAnsi"/>
                <w:shd w:val="clear" w:color="auto" w:fill="FFFFFF"/>
                <w:lang w:val="en-US"/>
              </w:rPr>
              <w:t xml:space="preserve">6 pm on Wednesday </w:t>
            </w:r>
            <w:r w:rsidR="000B3794" w:rsidRPr="000B3794">
              <w:rPr>
                <w:rFonts w:asciiTheme="majorHAnsi" w:hAnsiTheme="majorHAnsi" w:cstheme="majorHAnsi"/>
                <w:shd w:val="clear" w:color="auto" w:fill="FFFFFF"/>
                <w:lang w:val="en-US"/>
              </w:rPr>
              <w:t>7</w:t>
            </w:r>
            <w:r w:rsidR="000B3794" w:rsidRPr="000B3794">
              <w:rPr>
                <w:rFonts w:asciiTheme="majorHAnsi" w:hAnsiTheme="majorHAnsi" w:cstheme="majorHAnsi"/>
                <w:shd w:val="clear" w:color="auto" w:fill="FFFFFF"/>
                <w:vertAlign w:val="superscript"/>
                <w:lang w:val="en-US"/>
              </w:rPr>
              <w:t>th</w:t>
            </w:r>
            <w:r w:rsidR="000B3794" w:rsidRPr="000B3794">
              <w:rPr>
                <w:rFonts w:asciiTheme="majorHAnsi" w:hAnsiTheme="majorHAnsi" w:cstheme="majorHAnsi"/>
                <w:shd w:val="clear" w:color="auto" w:fill="FFFFFF"/>
                <w:lang w:val="en-US"/>
              </w:rPr>
              <w:t xml:space="preserve"> June </w:t>
            </w:r>
            <w:r w:rsidRPr="000B3794">
              <w:rPr>
                <w:rFonts w:asciiTheme="majorHAnsi" w:hAnsiTheme="majorHAnsi" w:cstheme="majorHAnsi"/>
                <w:shd w:val="clear" w:color="auto" w:fill="FFFFFF"/>
                <w:lang w:val="en-US"/>
              </w:rPr>
              <w:t>2023</w:t>
            </w:r>
          </w:p>
          <w:p w14:paraId="7B92E0FE" w14:textId="77777777" w:rsidR="00874C69" w:rsidRPr="000B3794" w:rsidRDefault="00874C69">
            <w:pPr>
              <w:pStyle w:val="BodyA"/>
              <w:suppressAutoHyphens/>
              <w:rPr>
                <w:rFonts w:asciiTheme="majorHAnsi" w:hAnsiTheme="majorHAnsi" w:cstheme="majorHAnsi"/>
                <w:shd w:val="clear" w:color="auto" w:fill="FFFFFF"/>
                <w:lang w:val="en-US"/>
              </w:rPr>
            </w:pPr>
            <w:r w:rsidRPr="000B3794">
              <w:rPr>
                <w:rFonts w:asciiTheme="majorHAnsi" w:hAnsiTheme="majorHAnsi" w:cstheme="majorHAnsi"/>
                <w:shd w:val="clear" w:color="auto" w:fill="FFFFFF"/>
                <w:lang w:val="en-US"/>
              </w:rPr>
              <w:t xml:space="preserve">Agenda items </w:t>
            </w:r>
            <w:r w:rsidR="000B3794" w:rsidRPr="000B3794">
              <w:rPr>
                <w:rFonts w:asciiTheme="majorHAnsi" w:hAnsiTheme="majorHAnsi" w:cstheme="majorHAnsi"/>
                <w:shd w:val="clear" w:color="auto" w:fill="FFFFFF"/>
                <w:lang w:val="en-US"/>
              </w:rPr>
              <w:t>by Wednesday 31</w:t>
            </w:r>
            <w:r w:rsidR="000B3794" w:rsidRPr="000B3794">
              <w:rPr>
                <w:rFonts w:asciiTheme="majorHAnsi" w:hAnsiTheme="majorHAnsi" w:cstheme="majorHAnsi"/>
                <w:shd w:val="clear" w:color="auto" w:fill="FFFFFF"/>
                <w:vertAlign w:val="superscript"/>
                <w:lang w:val="en-US"/>
              </w:rPr>
              <w:t>st</w:t>
            </w:r>
            <w:r w:rsidR="000B3794" w:rsidRPr="000B3794">
              <w:rPr>
                <w:rFonts w:asciiTheme="majorHAnsi" w:hAnsiTheme="majorHAnsi" w:cstheme="majorHAnsi"/>
                <w:shd w:val="clear" w:color="auto" w:fill="FFFFFF"/>
                <w:lang w:val="en-US"/>
              </w:rPr>
              <w:t xml:space="preserve"> May 2023</w:t>
            </w:r>
          </w:p>
        </w:tc>
        <w:tc>
          <w:tcPr>
            <w:tcW w:w="1535"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CCE6DA1" w14:textId="77777777" w:rsidR="00874C69" w:rsidRDefault="00874C69">
            <w:pPr>
              <w:pStyle w:val="Standard"/>
              <w:widowControl w:val="0"/>
              <w:suppressAutoHyphens/>
              <w:rPr>
                <w:rFonts w:ascii="Arial Narrow" w:hAnsi="Arial Narrow"/>
                <w:lang w:bidi="hi-IN"/>
              </w:rPr>
            </w:pPr>
            <w:r>
              <w:rPr>
                <w:rFonts w:ascii="Arial Narrow" w:hAnsi="Arial Narrow"/>
                <w:lang w:bidi="hi-IN"/>
              </w:rPr>
              <w:t>PPG</w:t>
            </w:r>
          </w:p>
        </w:tc>
      </w:tr>
    </w:tbl>
    <w:p w14:paraId="7B8A16AF" w14:textId="77777777" w:rsidR="00874C69" w:rsidRDefault="00874C69" w:rsidP="00874C69">
      <w:pPr>
        <w:pStyle w:val="BodyA"/>
        <w:widowControl w:val="0"/>
        <w:shd w:val="clear" w:color="auto" w:fill="FFFFFF"/>
        <w:ind w:left="108" w:hanging="108"/>
        <w:jc w:val="center"/>
        <w:rPr>
          <w:rFonts w:ascii="ArialMT" w:hAnsi="ArialMT" w:hint="eastAsia"/>
        </w:rPr>
      </w:pPr>
    </w:p>
    <w:p w14:paraId="7B95402A" w14:textId="77777777" w:rsidR="00874C69" w:rsidRDefault="00874C69" w:rsidP="00874C69">
      <w:pPr>
        <w:pStyle w:val="Standard"/>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ind w:hanging="720"/>
        <w:rPr>
          <w:rFonts w:ascii="Arial" w:hAnsi="Arial"/>
        </w:rPr>
      </w:pPr>
    </w:p>
    <w:p w14:paraId="27CB908F" w14:textId="77777777" w:rsidR="00874C69" w:rsidRDefault="00874C69"/>
    <w:sectPr w:rsidR="00874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1"/>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69"/>
    <w:rsid w:val="000B3794"/>
    <w:rsid w:val="00320FCA"/>
    <w:rsid w:val="00465428"/>
    <w:rsid w:val="00583C11"/>
    <w:rsid w:val="00594135"/>
    <w:rsid w:val="007B799D"/>
    <w:rsid w:val="00874C69"/>
    <w:rsid w:val="00CD031C"/>
    <w:rsid w:val="00E4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2AF6"/>
  <w15:chartTrackingRefBased/>
  <w15:docId w15:val="{E1A03247-4264-4F1E-8D89-0B19B78D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69"/>
    <w:pPr>
      <w:widowControl w:val="0"/>
      <w:suppressAutoHyphens/>
      <w:autoSpaceDN w:val="0"/>
      <w:spacing w:after="0" w:line="240" w:lineRule="auto"/>
    </w:pPr>
    <w:rPr>
      <w:rFonts w:ascii="Times New Roman" w:eastAsia="Arial Unicode MS" w:hAnsi="Times New Roman" w:cs="Times New Roman"/>
      <w:sz w:val="20"/>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74C69"/>
    <w:pPr>
      <w:autoSpaceDN w:val="0"/>
      <w:spacing w:after="0" w:line="240" w:lineRule="auto"/>
    </w:pPr>
    <w:rPr>
      <w:rFonts w:ascii="Times New Roman" w:eastAsia="Arial Unicode MS" w:hAnsi="Times New Roman" w:cs="Times New Roman"/>
      <w:sz w:val="24"/>
      <w:szCs w:val="24"/>
      <w:lang w:val="en-US"/>
    </w:rPr>
  </w:style>
  <w:style w:type="paragraph" w:customStyle="1" w:styleId="BodyA">
    <w:name w:val="Body A"/>
    <w:rsid w:val="00874C69"/>
    <w:pPr>
      <w:autoSpaceDN w:val="0"/>
      <w:spacing w:after="0" w:line="240" w:lineRule="auto"/>
    </w:pPr>
    <w:rPr>
      <w:rFonts w:ascii="Times New Roman" w:eastAsia="Arial Unicode MS" w:hAnsi="Times New Roman" w:cs="Arial Unicode MS"/>
      <w:color w:val="000000"/>
      <w:sz w:val="24"/>
      <w:szCs w:val="24"/>
      <w:lang w:eastAsia="zh-CN" w:bidi="hi-IN"/>
    </w:rPr>
  </w:style>
  <w:style w:type="paragraph" w:customStyle="1" w:styleId="Body">
    <w:name w:val="Body"/>
    <w:rsid w:val="00874C69"/>
    <w:pPr>
      <w:autoSpaceDN w:val="0"/>
      <w:spacing w:after="0" w:line="240" w:lineRule="auto"/>
    </w:pPr>
    <w:rPr>
      <w:rFonts w:ascii="Times New Roman" w:eastAsia="Arial Unicode MS" w:hAnsi="Times New Roman" w:cs="Arial Unicode MS"/>
      <w:color w:val="000000"/>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2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 Vanessa (THE ROYTON   CROMPTON FAMILY PRACTICE)</dc:creator>
  <cp:keywords/>
  <dc:description/>
  <cp:lastModifiedBy>MARR, Vanessa (THE ROYTON   CROMPTON FAMILY PRACTICE)</cp:lastModifiedBy>
  <cp:revision>2</cp:revision>
  <dcterms:created xsi:type="dcterms:W3CDTF">2023-06-16T15:56:00Z</dcterms:created>
  <dcterms:modified xsi:type="dcterms:W3CDTF">2023-06-16T15:56:00Z</dcterms:modified>
</cp:coreProperties>
</file>